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bookmarkStart w:id="4" w:name="_GoBack"/>
      <w:bookmarkEnd w:id="4"/>
      <w:r>
        <w:rPr>
          <w:rFonts w:hint="eastAsia" w:eastAsia="仿宋_GB2312"/>
          <w:sz w:val="32"/>
          <w:szCs w:val="32"/>
        </w:rPr>
        <w:t>报价函格式</w:t>
      </w: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b/>
          <w:bCs/>
          <w:sz w:val="36"/>
          <w:szCs w:val="36"/>
        </w:rPr>
      </w:pPr>
      <w:r>
        <w:rPr>
          <w:rFonts w:hint="eastAsia" w:eastAsia="仿宋_GB2312"/>
          <w:b/>
          <w:bCs/>
          <w:sz w:val="36"/>
          <w:szCs w:val="36"/>
        </w:rPr>
        <w:t>标志逆反射测量仪和标线逆反射测量仪仪器外部供应采购项目报价函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sectPr>
          <w:headerReference r:id="rId3" w:type="default"/>
          <w:footerReference r:id="rId4" w:type="default"/>
          <w:pgSz w:w="11906" w:h="16838"/>
          <w:pgMar w:top="1304" w:right="1797" w:bottom="1134" w:left="1797" w:header="851" w:footer="992" w:gutter="0"/>
          <w:pgNumType w:fmt="decimal" w:start="1"/>
          <w:cols w:space="720" w:num="1"/>
          <w:docGrid w:type="lines" w:linePitch="312" w:charSpace="0"/>
        </w:sectPr>
      </w:pPr>
    </w:p>
    <w:p>
      <w:pPr>
        <w:pStyle w:val="3"/>
        <w:rPr>
          <w:rFonts w:hint="eastAsia"/>
        </w:rPr>
      </w:pPr>
    </w:p>
    <w:p>
      <w:pPr>
        <w:pStyle w:val="8"/>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center"/>
        <w:rPr>
          <w:rFonts w:hint="eastAsia" w:ascii="仿宋_GB2312" w:hAnsi="宋体" w:eastAsia="黑体"/>
          <w:b/>
          <w:sz w:val="32"/>
          <w:szCs w:val="32"/>
        </w:rPr>
        <w:sectPr>
          <w:footerReference r:id="rId5" w:type="default"/>
          <w:pgSz w:w="11906" w:h="16838"/>
          <w:pgMar w:top="1304" w:right="1797" w:bottom="1134" w:left="1797" w:header="851" w:footer="992" w:gutter="0"/>
          <w:pgNumType w:fmt="decimal" w:start="1"/>
          <w:cols w:space="720" w:num="1"/>
          <w:docGrid w:type="lines" w:linePitch="312" w:charSpace="0"/>
        </w:sect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hAnsi="宋体" w:eastAsia="仿宋_GB2312" w:cs="Times New Roman"/>
          <w:sz w:val="24"/>
          <w:u w:val="single"/>
          <w:lang w:val="en-US" w:eastAsia="zh-CN"/>
        </w:rPr>
        <w:t>标志逆反射测量仪和标线逆反射测量仪仪器外部供应采购项目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6"/>
        <w:tblpPr w:leftFromText="180" w:rightFromText="180" w:vertAnchor="text" w:horzAnchor="page" w:tblpX="1990" w:tblpY="39"/>
        <w:tblOverlap w:val="never"/>
        <w:tblW w:w="81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1440"/>
        <w:gridCol w:w="1470"/>
        <w:gridCol w:w="885"/>
        <w:gridCol w:w="915"/>
        <w:gridCol w:w="795"/>
        <w:gridCol w:w="855"/>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9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序号</w:t>
            </w:r>
          </w:p>
        </w:tc>
        <w:tc>
          <w:tcPr>
            <w:tcW w:w="144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设备名称</w:t>
            </w:r>
          </w:p>
        </w:tc>
        <w:tc>
          <w:tcPr>
            <w:tcW w:w="147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cs="Times New Roman"/>
                <w:b w:val="0"/>
                <w:bCs w:val="0"/>
                <w:sz w:val="24"/>
                <w:szCs w:val="24"/>
                <w:u w:val="none"/>
                <w:vertAlign w:val="baseline"/>
                <w:lang w:val="en-US" w:eastAsia="zh-CN"/>
              </w:rPr>
              <w:t>设备型号</w:t>
            </w:r>
          </w:p>
        </w:tc>
        <w:tc>
          <w:tcPr>
            <w:tcW w:w="88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数量</w:t>
            </w:r>
          </w:p>
        </w:tc>
        <w:tc>
          <w:tcPr>
            <w:tcW w:w="91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单位</w:t>
            </w:r>
          </w:p>
        </w:tc>
        <w:tc>
          <w:tcPr>
            <w:tcW w:w="79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提供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数量</w:t>
            </w:r>
          </w:p>
        </w:tc>
        <w:tc>
          <w:tcPr>
            <w:tcW w:w="85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单价（元）</w:t>
            </w:r>
          </w:p>
        </w:tc>
        <w:tc>
          <w:tcPr>
            <w:tcW w:w="132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合计金额（元）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9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1</w:t>
            </w:r>
          </w:p>
        </w:tc>
        <w:tc>
          <w:tcPr>
            <w:tcW w:w="144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标志逆反射测量仪</w:t>
            </w:r>
          </w:p>
        </w:tc>
        <w:tc>
          <w:tcPr>
            <w:tcW w:w="147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88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2</w:t>
            </w:r>
          </w:p>
        </w:tc>
        <w:tc>
          <w:tcPr>
            <w:tcW w:w="91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台</w:t>
            </w:r>
          </w:p>
        </w:tc>
        <w:tc>
          <w:tcPr>
            <w:tcW w:w="79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85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132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00" w:hRule="atLeast"/>
        </w:trPr>
        <w:tc>
          <w:tcPr>
            <w:tcW w:w="49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2</w:t>
            </w:r>
          </w:p>
        </w:tc>
        <w:tc>
          <w:tcPr>
            <w:tcW w:w="144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标线逆反射测量仪</w:t>
            </w:r>
          </w:p>
        </w:tc>
        <w:tc>
          <w:tcPr>
            <w:tcW w:w="147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88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1</w:t>
            </w:r>
          </w:p>
        </w:tc>
        <w:tc>
          <w:tcPr>
            <w:tcW w:w="91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台</w:t>
            </w:r>
          </w:p>
        </w:tc>
        <w:tc>
          <w:tcPr>
            <w:tcW w:w="79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855"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c>
          <w:tcPr>
            <w:tcW w:w="1320" w:type="dxa"/>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center"/>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935" w:type="dxa"/>
            <w:gridSpan w:val="2"/>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合计（元）</w:t>
            </w:r>
          </w:p>
        </w:tc>
        <w:tc>
          <w:tcPr>
            <w:tcW w:w="6240" w:type="dxa"/>
            <w:gridSpan w:val="6"/>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935" w:type="dxa"/>
            <w:gridSpan w:val="2"/>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default" w:ascii="仿宋_GB2312" w:eastAsia="仿宋_GB2312"/>
                <w:b w:val="0"/>
                <w:bCs w:val="0"/>
                <w:sz w:val="24"/>
                <w:szCs w:val="24"/>
                <w:u w:val="none"/>
                <w:vertAlign w:val="baseline"/>
                <w:lang w:val="en-US" w:eastAsia="zh-CN"/>
              </w:rPr>
            </w:pPr>
            <w:r>
              <w:rPr>
                <w:rFonts w:hint="eastAsia" w:ascii="仿宋_GB2312" w:eastAsia="仿宋_GB2312"/>
                <w:b w:val="0"/>
                <w:bCs w:val="0"/>
                <w:sz w:val="24"/>
                <w:szCs w:val="24"/>
                <w:u w:val="none"/>
                <w:vertAlign w:val="baseline"/>
                <w:lang w:val="en-US" w:eastAsia="zh-CN"/>
              </w:rPr>
              <w:t>备注</w:t>
            </w:r>
          </w:p>
        </w:tc>
        <w:tc>
          <w:tcPr>
            <w:tcW w:w="6240" w:type="dxa"/>
            <w:gridSpan w:val="6"/>
            <w:tcBorders>
              <w:top w:val="single" w:color="000000" w:sz="12" w:space="0"/>
              <w:left w:val="single" w:color="000000" w:sz="12" w:space="0"/>
              <w:bottom w:val="single" w:color="000000" w:sz="12" w:space="0"/>
              <w:right w:val="single" w:color="000000" w:sz="1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rightChars="0"/>
              <w:jc w:val="left"/>
              <w:textAlignment w:val="auto"/>
              <w:outlineLvl w:val="9"/>
              <w:rPr>
                <w:rFonts w:hint="eastAsia" w:ascii="仿宋_GB2312" w:eastAsia="仿宋_GB2312"/>
                <w:b w:val="0"/>
                <w:bCs w:val="0"/>
                <w:sz w:val="24"/>
                <w:szCs w:val="24"/>
                <w:u w:val="none"/>
                <w:vertAlign w:val="baseline"/>
                <w:lang w:val="en-US" w:eastAsia="zh-CN"/>
              </w:rPr>
            </w:pPr>
          </w:p>
        </w:tc>
      </w:tr>
    </w:tbl>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lang w:val="en-US" w:eastAsia="zh-CN"/>
        </w:rPr>
        <w:t>注：报价表中注明此报价是否含税，发票类型及税率</w:t>
      </w: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rPr>
        <w:t>设备保质期为安装调试完毕后</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u w:val="single"/>
        </w:rPr>
        <w:t xml:space="preserve"> </w:t>
      </w:r>
      <w:r>
        <w:rPr>
          <w:rFonts w:hint="eastAsia" w:ascii="仿宋_GB2312" w:eastAsia="仿宋_GB2312"/>
          <w:sz w:val="24"/>
        </w:rPr>
        <w:t>年内。</w:t>
      </w: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rPr>
        <w:t>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w:t>
      </w:r>
      <w:r>
        <w:rPr>
          <w:rFonts w:hint="eastAsia" w:ascii="仿宋_GB2312" w:hAnsi="宋体" w:eastAsia="仿宋_GB2312"/>
          <w:color w:val="auto"/>
          <w:sz w:val="24"/>
        </w:rPr>
        <w:t>指挥，并接受贵方的管理监督。</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w:t>
      </w:r>
    </w:p>
    <w:p>
      <w:pPr>
        <w:widowControl/>
        <w:spacing w:line="300" w:lineRule="auto"/>
        <w:ind w:firstLine="604" w:firstLineChars="252"/>
        <w:jc w:val="left"/>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hint="eastAsia"/>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pStyle w:val="8"/>
        <w:rPr>
          <w:rFonts w:hint="eastAsia"/>
        </w:rPr>
      </w:pP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四、有关资质材料（见附）</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1、</w:t>
      </w:r>
      <w:r>
        <w:rPr>
          <w:rFonts w:hint="eastAsia" w:ascii="仿宋_GB2312" w:eastAsia="仿宋_GB2312"/>
          <w:sz w:val="24"/>
          <w:lang w:val="en-US" w:eastAsia="zh-CN"/>
        </w:rPr>
        <w:t>营业执照</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ascii="仿宋_GB2312" w:hAnsi="宋体" w:eastAsia="黑体"/>
          <w:b/>
          <w:sz w:val="32"/>
          <w:szCs w:val="32"/>
        </w:rPr>
      </w:pPr>
      <w:r>
        <w:rPr>
          <w:rFonts w:hint="eastAsia" w:ascii="仿宋_GB2312" w:eastAsia="仿宋_GB2312"/>
          <w:sz w:val="24"/>
        </w:rPr>
        <w:t>20    年  月  日</w:t>
      </w: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footerReference r:id="rId6" w:type="default"/>
          <w:pgSz w:w="11906" w:h="16838"/>
          <w:pgMar w:top="1304" w:right="1797" w:bottom="1134" w:left="1797" w:header="851" w:footer="992" w:gutter="0"/>
          <w:pgNumType w:fmt="decimal"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6"/>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6"/>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2"/>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3"/>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sectPr>
      <w:footerReference r:id="rId8" w:type="first"/>
      <w:footerReference r:id="rId7" w:type="default"/>
      <w:pgSz w:w="11906" w:h="16838"/>
      <w:pgMar w:top="1417" w:right="1417" w:bottom="1417" w:left="1474" w:header="851" w:footer="992" w:gutter="0"/>
      <w:pgNumType w:fmt="decimal" w:start="4"/>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6"/>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156"/>
        <w:tab w:val="clear" w:pos="4153"/>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B8A035E7"/>
    <w:multiLevelType w:val="singleLevel"/>
    <w:tmpl w:val="B8A035E7"/>
    <w:lvl w:ilvl="0" w:tentative="0">
      <w:start w:val="2"/>
      <w:numFmt w:val="chineseCounting"/>
      <w:suff w:val="nothing"/>
      <w:lvlText w:val="%1、"/>
      <w:lvlJc w:val="left"/>
      <w:rPr>
        <w:rFonts w:hint="eastAsia"/>
      </w:rPr>
    </w:lvl>
  </w:abstractNum>
  <w:abstractNum w:abstractNumId="2">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716A70C6"/>
    <w:rsid w:val="535764A0"/>
    <w:rsid w:val="6B9777F0"/>
    <w:rsid w:val="716A70C6"/>
    <w:rsid w:val="7AB378DC"/>
    <w:rsid w:val="7C7D2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kern w:val="0"/>
      <w:szCs w:val="20"/>
    </w:rPr>
  </w:style>
  <w:style w:type="paragraph" w:styleId="3">
    <w:name w:val="Body Text"/>
    <w:basedOn w:val="1"/>
    <w:next w:val="1"/>
    <w:qFormat/>
    <w:uiPriority w:val="0"/>
    <w:rPr>
      <w:sz w:val="24"/>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1946</Words>
  <Characters>2061</Characters>
  <Lines>0</Lines>
  <Paragraphs>0</Paragraphs>
  <TotalTime>20</TotalTime>
  <ScaleCrop>false</ScaleCrop>
  <LinksUpToDate>false</LinksUpToDate>
  <CharactersWithSpaces>2800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2022-10-26T01:19:00Z</dcterms:created>
  <dc:creator>四组资料组</dc:creator>
  <cp:lastModifiedBy>尋羊冐險</cp:lastModifiedBy>
  <cp:lastPrinted>2022-10-31T01:00:00Z</cp:lastPrinted>
  <dcterms:modified xsi:type="dcterms:W3CDTF">2023-03-22T09:34:01Z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B7F6505C4E454F75993A686FD99FBB7E</vt:lpwstr>
  </property>
</Properties>
</file>